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27B" w:rsidRPr="00463CEA" w:rsidRDefault="0089727B" w:rsidP="00463CEA">
      <w:pPr>
        <w:spacing w:line="420" w:lineRule="exact"/>
        <w:jc w:val="center"/>
        <w:rPr>
          <w:rFonts w:ascii="仿宋_GB2312" w:eastAsia="仿宋_GB2312" w:hAnsi="黑体" w:hint="eastAsia"/>
          <w:b/>
          <w:sz w:val="32"/>
          <w:szCs w:val="32"/>
        </w:rPr>
      </w:pPr>
      <w:r w:rsidRPr="00463CEA">
        <w:rPr>
          <w:rFonts w:ascii="仿宋_GB2312" w:eastAsia="仿宋_GB2312" w:hAnsi="黑体" w:hint="eastAsia"/>
          <w:b/>
          <w:sz w:val="32"/>
          <w:szCs w:val="32"/>
        </w:rPr>
        <w:t>关于吉林农业大学2017年新一轮村级干部培训教材印刷项目的招标公告</w:t>
      </w:r>
    </w:p>
    <w:p w:rsidR="0089727B" w:rsidRPr="00463CEA" w:rsidRDefault="0089727B" w:rsidP="0089727B">
      <w:pPr>
        <w:spacing w:line="420" w:lineRule="exact"/>
        <w:ind w:left="2835"/>
        <w:rPr>
          <w:rFonts w:ascii="仿宋_GB2312" w:eastAsia="仿宋_GB2312" w:hAnsi="宋体" w:hint="eastAsia"/>
          <w:sz w:val="32"/>
          <w:szCs w:val="32"/>
        </w:rPr>
      </w:pPr>
    </w:p>
    <w:p w:rsidR="0089727B" w:rsidRPr="00463CEA" w:rsidRDefault="0089727B" w:rsidP="0089727B">
      <w:pPr>
        <w:spacing w:line="460" w:lineRule="exact"/>
        <w:ind w:left="142"/>
        <w:rPr>
          <w:rFonts w:ascii="仿宋_GB2312" w:eastAsia="仿宋_GB2312" w:hAnsi="宋体" w:hint="eastAsia"/>
          <w:sz w:val="32"/>
          <w:szCs w:val="32"/>
        </w:rPr>
      </w:pPr>
      <w:r w:rsidRPr="00463CEA">
        <w:rPr>
          <w:rFonts w:ascii="仿宋_GB2312" w:eastAsia="仿宋_GB2312" w:hAnsi="宋体" w:hint="eastAsia"/>
          <w:sz w:val="32"/>
          <w:szCs w:val="32"/>
        </w:rPr>
        <w:t>1.项目概况与招标范围</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1.1 项目名称：2017年新一轮村级干部培训教材印刷项目</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1.2 交货地点：吉林农业大学继续教育学院</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1.3货物内容及范围：详见清单。</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1.4招标内容：清单内的全部内容。</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1.5资金来源：自筹。</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1.6货物质量要求：合格。</w:t>
      </w:r>
    </w:p>
    <w:p w:rsidR="0089727B" w:rsidRPr="00463CEA" w:rsidRDefault="0089727B" w:rsidP="0089727B">
      <w:pPr>
        <w:spacing w:line="460" w:lineRule="exact"/>
        <w:ind w:left="142"/>
        <w:rPr>
          <w:rFonts w:ascii="仿宋_GB2312" w:eastAsia="仿宋_GB2312" w:hAnsi="宋体" w:hint="eastAsia"/>
          <w:sz w:val="32"/>
          <w:szCs w:val="32"/>
        </w:rPr>
      </w:pPr>
      <w:r w:rsidRPr="00463CEA">
        <w:rPr>
          <w:rFonts w:ascii="仿宋_GB2312" w:eastAsia="仿宋_GB2312" w:hAnsi="宋体" w:hint="eastAsia"/>
          <w:sz w:val="32"/>
          <w:szCs w:val="32"/>
        </w:rPr>
        <w:t>2.投标人资格要求</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cs="宋体" w:hint="eastAsia"/>
          <w:sz w:val="32"/>
          <w:szCs w:val="32"/>
          <w:lang w:val="zh-CN"/>
        </w:rPr>
        <w:t>符合《中</w:t>
      </w:r>
      <w:r w:rsidRPr="00463CEA">
        <w:rPr>
          <w:rFonts w:ascii="仿宋_GB2312" w:eastAsia="仿宋_GB2312" w:hAnsi="宋体" w:hint="eastAsia"/>
          <w:sz w:val="32"/>
          <w:szCs w:val="32"/>
        </w:rPr>
        <w:t>华人民共和国政府采购法》第22条规定的条件。</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投标申请人须是在中国境内依法登记注册并仍有效存续的，具备相关经营范围资质、具有独立法人资格的单位，并在人员、设备、资金等方面具备相应的生产能力。资质要求：</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（1）具有独立法人资格和承担民事责任能力的印刷企业；</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（2）具有良好的商业信誉和健全的财务会计制度；</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（3）具有省新闻出版局颁发的《书刊印刷许可证》</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（4）具有环保部门颁发的《排放污染物许可证》</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（5）具有独立完成本项目印刷装订业务的专业印刷设备和技术力量</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（6）具有履行合同所必需的设备和专业技术能力，本地有固定的售后服务机构及专业技术人员。</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（7）具有良好的设计与排版能力，能够按照招标方要求及时完成印刷材料的设计、校对与排版等工作。</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（8）具有即时运输能力，能够在规定时间运送印刷材</w:t>
      </w:r>
      <w:r w:rsidRPr="00463CEA">
        <w:rPr>
          <w:rFonts w:ascii="仿宋_GB2312" w:eastAsia="仿宋_GB2312" w:hAnsi="宋体" w:hint="eastAsia"/>
          <w:sz w:val="32"/>
          <w:szCs w:val="32"/>
        </w:rPr>
        <w:lastRenderedPageBreak/>
        <w:t>料至招标方指定地点。</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本次招标不接受联合体投标。</w:t>
      </w:r>
    </w:p>
    <w:p w:rsidR="0089727B" w:rsidRPr="00463CEA" w:rsidRDefault="0089727B" w:rsidP="0089727B">
      <w:pPr>
        <w:spacing w:line="460" w:lineRule="exact"/>
        <w:ind w:left="142"/>
        <w:rPr>
          <w:rFonts w:ascii="仿宋_GB2312" w:eastAsia="仿宋_GB2312" w:hAnsi="宋体" w:hint="eastAsia"/>
          <w:sz w:val="32"/>
          <w:szCs w:val="32"/>
        </w:rPr>
      </w:pPr>
      <w:r w:rsidRPr="00463CEA">
        <w:rPr>
          <w:rFonts w:ascii="仿宋_GB2312" w:eastAsia="仿宋_GB2312" w:hAnsi="宋体" w:hint="eastAsia"/>
          <w:sz w:val="32"/>
          <w:szCs w:val="32"/>
        </w:rPr>
        <w:t>3.招标文件的获取</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3.1具备以上条件的</w:t>
      </w:r>
      <w:proofErr w:type="gramStart"/>
      <w:r w:rsidRPr="00463CEA">
        <w:rPr>
          <w:rFonts w:ascii="仿宋_GB2312" w:eastAsia="仿宋_GB2312" w:hAnsi="宋体" w:hint="eastAsia"/>
          <w:sz w:val="32"/>
          <w:szCs w:val="32"/>
        </w:rPr>
        <w:t>单位请执营业执照</w:t>
      </w:r>
      <w:proofErr w:type="gramEnd"/>
      <w:r w:rsidRPr="00463CEA">
        <w:rPr>
          <w:rFonts w:ascii="仿宋_GB2312" w:eastAsia="仿宋_GB2312" w:hAnsi="宋体" w:hint="eastAsia"/>
          <w:sz w:val="32"/>
          <w:szCs w:val="32"/>
        </w:rPr>
        <w:t>、税务登记证、组织机构代码证等原件及复印件加盖公章，单位介绍信及法人代表身份证在国有资产管理处物资采购供应科领取招标文件。</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3.2 领取招标文件时间:2017年3月29日至4月4日（法定节假日除外），每日上午8时00分至11时00分，下午13时00分至16时00分。</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3.3招标文件每套售价500元，售后不退。</w:t>
      </w:r>
    </w:p>
    <w:p w:rsidR="0089727B" w:rsidRPr="00463CEA" w:rsidRDefault="0089727B" w:rsidP="0089727B">
      <w:pPr>
        <w:spacing w:line="460" w:lineRule="exact"/>
        <w:ind w:left="142"/>
        <w:rPr>
          <w:rFonts w:ascii="仿宋_GB2312" w:eastAsia="仿宋_GB2312" w:hAnsi="宋体" w:hint="eastAsia"/>
          <w:sz w:val="32"/>
          <w:szCs w:val="32"/>
        </w:rPr>
      </w:pPr>
      <w:r w:rsidRPr="00463CEA">
        <w:rPr>
          <w:rFonts w:ascii="仿宋_GB2312" w:eastAsia="仿宋_GB2312" w:hAnsi="宋体" w:hint="eastAsia"/>
          <w:sz w:val="32"/>
          <w:szCs w:val="32"/>
        </w:rPr>
        <w:t>4.投标文件的递交</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4.1开标时间地点另行通知。</w:t>
      </w:r>
    </w:p>
    <w:p w:rsidR="0089727B" w:rsidRPr="00463CEA" w:rsidRDefault="0089727B" w:rsidP="0089727B">
      <w:pPr>
        <w:spacing w:line="460" w:lineRule="exact"/>
        <w:ind w:left="142"/>
        <w:rPr>
          <w:rFonts w:ascii="仿宋_GB2312" w:eastAsia="仿宋_GB2312" w:hAnsi="宋体" w:hint="eastAsia"/>
          <w:sz w:val="32"/>
          <w:szCs w:val="32"/>
        </w:rPr>
      </w:pPr>
      <w:r w:rsidRPr="00463CEA">
        <w:rPr>
          <w:rFonts w:ascii="仿宋_GB2312" w:eastAsia="仿宋_GB2312" w:hAnsi="宋体" w:hint="eastAsia"/>
          <w:sz w:val="32"/>
          <w:szCs w:val="32"/>
        </w:rPr>
        <w:t>5.联系方式</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业主单位：吉林农业大学</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地    址：长春市新城大街2888号吉林农业大学国有资产管理处</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 xml:space="preserve">联 系 人：李老师，王老师          </w:t>
      </w:r>
    </w:p>
    <w:p w:rsidR="0089727B" w:rsidRPr="00463CEA" w:rsidRDefault="0089727B" w:rsidP="00463CEA">
      <w:pPr>
        <w:spacing w:line="460" w:lineRule="exact"/>
        <w:ind w:firstLineChars="200" w:firstLine="640"/>
        <w:rPr>
          <w:rFonts w:ascii="仿宋_GB2312" w:eastAsia="仿宋_GB2312" w:hAnsi="宋体" w:hint="eastAsia"/>
          <w:sz w:val="32"/>
          <w:szCs w:val="32"/>
        </w:rPr>
      </w:pPr>
      <w:r w:rsidRPr="00463CEA">
        <w:rPr>
          <w:rFonts w:ascii="仿宋_GB2312" w:eastAsia="仿宋_GB2312" w:hAnsi="宋体" w:hint="eastAsia"/>
          <w:sz w:val="32"/>
          <w:szCs w:val="32"/>
        </w:rPr>
        <w:t>联系电话：0431-84533256</w:t>
      </w:r>
    </w:p>
    <w:p w:rsidR="000D5DF9" w:rsidRDefault="000D5DF9"/>
    <w:sectPr w:rsidR="000D5DF9" w:rsidSect="000D5D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F2D59"/>
    <w:multiLevelType w:val="hybridMultilevel"/>
    <w:tmpl w:val="64966644"/>
    <w:lvl w:ilvl="0" w:tplc="AC8CFA4C">
      <w:start w:val="1"/>
      <w:numFmt w:val="japaneseCounting"/>
      <w:lvlText w:val="第%1章"/>
      <w:lvlJc w:val="left"/>
      <w:pPr>
        <w:tabs>
          <w:tab w:val="num" w:pos="4101"/>
        </w:tabs>
        <w:ind w:left="4101" w:hanging="840"/>
      </w:pPr>
      <w:rPr>
        <w:rFonts w:hint="default"/>
      </w:rPr>
    </w:lvl>
    <w:lvl w:ilvl="1" w:tplc="A3D25B48">
      <w:start w:val="1"/>
      <w:numFmt w:val="decimal"/>
      <w:pStyle w:val="3"/>
      <w:lvlText w:val="%2、"/>
      <w:lvlJc w:val="left"/>
      <w:pPr>
        <w:tabs>
          <w:tab w:val="num" w:pos="3615"/>
        </w:tabs>
        <w:ind w:left="3615" w:hanging="360"/>
      </w:pPr>
      <w:rPr>
        <w:rFonts w:ascii="Times New Roman" w:eastAsia="Times New Roman" w:hAnsi="Times New Roman" w:cs="Times New Roman"/>
      </w:rPr>
    </w:lvl>
    <w:lvl w:ilvl="2" w:tplc="0409001B" w:tentative="1">
      <w:start w:val="1"/>
      <w:numFmt w:val="lowerRoman"/>
      <w:lvlText w:val="%3."/>
      <w:lvlJc w:val="right"/>
      <w:pPr>
        <w:tabs>
          <w:tab w:val="num" w:pos="4095"/>
        </w:tabs>
        <w:ind w:left="4095" w:hanging="420"/>
      </w:pPr>
    </w:lvl>
    <w:lvl w:ilvl="3" w:tplc="0409000F" w:tentative="1">
      <w:start w:val="1"/>
      <w:numFmt w:val="decimal"/>
      <w:lvlText w:val="%4."/>
      <w:lvlJc w:val="left"/>
      <w:pPr>
        <w:tabs>
          <w:tab w:val="num" w:pos="4515"/>
        </w:tabs>
        <w:ind w:left="4515" w:hanging="420"/>
      </w:pPr>
    </w:lvl>
    <w:lvl w:ilvl="4" w:tplc="04090019" w:tentative="1">
      <w:start w:val="1"/>
      <w:numFmt w:val="lowerLetter"/>
      <w:lvlText w:val="%5)"/>
      <w:lvlJc w:val="left"/>
      <w:pPr>
        <w:tabs>
          <w:tab w:val="num" w:pos="4935"/>
        </w:tabs>
        <w:ind w:left="4935" w:hanging="420"/>
      </w:pPr>
    </w:lvl>
    <w:lvl w:ilvl="5" w:tplc="0409001B" w:tentative="1">
      <w:start w:val="1"/>
      <w:numFmt w:val="lowerRoman"/>
      <w:lvlText w:val="%6."/>
      <w:lvlJc w:val="right"/>
      <w:pPr>
        <w:tabs>
          <w:tab w:val="num" w:pos="5355"/>
        </w:tabs>
        <w:ind w:left="5355" w:hanging="420"/>
      </w:pPr>
    </w:lvl>
    <w:lvl w:ilvl="6" w:tplc="0409000F" w:tentative="1">
      <w:start w:val="1"/>
      <w:numFmt w:val="decimal"/>
      <w:lvlText w:val="%7."/>
      <w:lvlJc w:val="left"/>
      <w:pPr>
        <w:tabs>
          <w:tab w:val="num" w:pos="5775"/>
        </w:tabs>
        <w:ind w:left="5775" w:hanging="420"/>
      </w:pPr>
    </w:lvl>
    <w:lvl w:ilvl="7" w:tplc="04090019" w:tentative="1">
      <w:start w:val="1"/>
      <w:numFmt w:val="lowerLetter"/>
      <w:lvlText w:val="%8)"/>
      <w:lvlJc w:val="left"/>
      <w:pPr>
        <w:tabs>
          <w:tab w:val="num" w:pos="6195"/>
        </w:tabs>
        <w:ind w:left="6195" w:hanging="420"/>
      </w:pPr>
    </w:lvl>
    <w:lvl w:ilvl="8" w:tplc="0409001B" w:tentative="1">
      <w:start w:val="1"/>
      <w:numFmt w:val="lowerRoman"/>
      <w:lvlText w:val="%9."/>
      <w:lvlJc w:val="right"/>
      <w:pPr>
        <w:tabs>
          <w:tab w:val="num" w:pos="6615"/>
        </w:tabs>
        <w:ind w:left="66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9727B"/>
    <w:rsid w:val="000D5DF9"/>
    <w:rsid w:val="00463CEA"/>
    <w:rsid w:val="008972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27B"/>
    <w:pPr>
      <w:widowControl w:val="0"/>
      <w:jc w:val="both"/>
    </w:pPr>
    <w:rPr>
      <w:rFonts w:ascii="Times New Roman" w:eastAsia="宋体" w:hAnsi="Times New Roman" w:cs="Times New Roman"/>
      <w:szCs w:val="24"/>
    </w:rPr>
  </w:style>
  <w:style w:type="paragraph" w:styleId="3">
    <w:name w:val="heading 3"/>
    <w:basedOn w:val="a"/>
    <w:next w:val="a"/>
    <w:link w:val="3Char"/>
    <w:qFormat/>
    <w:rsid w:val="0089727B"/>
    <w:pPr>
      <w:keepNext/>
      <w:keepLines/>
      <w:numPr>
        <w:ilvl w:val="1"/>
        <w:numId w:val="1"/>
      </w:numPr>
      <w:tabs>
        <w:tab w:val="left" w:pos="1077"/>
      </w:tab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89727B"/>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126</Words>
  <Characters>723</Characters>
  <Application>Microsoft Office Word</Application>
  <DocSecurity>0</DocSecurity>
  <Lines>6</Lines>
  <Paragraphs>1</Paragraphs>
  <ScaleCrop>false</ScaleCrop>
  <Company>Sky123.Org</Company>
  <LinksUpToDate>false</LinksUpToDate>
  <CharactersWithSpaces>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2</cp:revision>
  <dcterms:created xsi:type="dcterms:W3CDTF">2017-03-29T07:35:00Z</dcterms:created>
  <dcterms:modified xsi:type="dcterms:W3CDTF">2017-03-29T07:36:00Z</dcterms:modified>
</cp:coreProperties>
</file>