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4A4" w:rsidRDefault="00DB74A4" w:rsidP="00DB74A4">
      <w:pPr>
        <w:rPr>
          <w:rFonts w:hint="eastAsia"/>
        </w:rPr>
      </w:pPr>
      <w:r>
        <w:rPr>
          <w:rFonts w:hint="eastAsia"/>
        </w:rPr>
        <w:t>2018</w:t>
      </w:r>
      <w:r>
        <w:rPr>
          <w:rFonts w:hint="eastAsia"/>
        </w:rPr>
        <w:t>年度吉林省“十三五”智库规划基金项目指南题目</w:t>
      </w:r>
    </w:p>
    <w:p w:rsidR="00DB74A4" w:rsidRDefault="00DB74A4" w:rsidP="00DB74A4">
      <w:r>
        <w:t xml:space="preserve">    </w:t>
      </w:r>
    </w:p>
    <w:p w:rsidR="00DB74A4" w:rsidRPr="00851654" w:rsidRDefault="00DB74A4" w:rsidP="00DB74A4">
      <w:pPr>
        <w:rPr>
          <w:rFonts w:hint="eastAsia"/>
          <w:b/>
          <w:sz w:val="36"/>
          <w:szCs w:val="36"/>
        </w:rPr>
      </w:pPr>
      <w:r w:rsidRPr="00851654">
        <w:rPr>
          <w:rFonts w:hint="eastAsia"/>
          <w:b/>
          <w:sz w:val="36"/>
          <w:szCs w:val="36"/>
        </w:rPr>
        <w:t>一、委托项目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、培育世界一流企业目标下吉林省国企民企资源整合研究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、吉林省新时代社会主义意识形态建设面临的新挑战与对策研究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、吉林省加快推进人才强省战略问题研究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、吉林省乡村振兴路径与模式研究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、发挥东北（吉林图们江）两个海洋经济区域优势，大力推进“冰上丝绸之路”建设研究</w:t>
      </w:r>
    </w:p>
    <w:p w:rsidR="00851654" w:rsidRDefault="00851654" w:rsidP="00DB74A4">
      <w:pPr>
        <w:rPr>
          <w:rFonts w:hint="eastAsia"/>
        </w:rPr>
      </w:pPr>
    </w:p>
    <w:p w:rsidR="00DB74A4" w:rsidRPr="00851654" w:rsidRDefault="00DB74A4" w:rsidP="00DB74A4">
      <w:pPr>
        <w:rPr>
          <w:rFonts w:hint="eastAsia"/>
          <w:b/>
          <w:sz w:val="36"/>
          <w:szCs w:val="36"/>
        </w:rPr>
      </w:pPr>
      <w:bookmarkStart w:id="0" w:name="_GoBack"/>
      <w:r w:rsidRPr="00851654">
        <w:rPr>
          <w:rFonts w:hint="eastAsia"/>
          <w:b/>
          <w:sz w:val="36"/>
          <w:szCs w:val="36"/>
        </w:rPr>
        <w:t>二、招标项目</w:t>
      </w:r>
    </w:p>
    <w:bookmarkEnd w:id="0"/>
    <w:p w:rsidR="00DB74A4" w:rsidRDefault="00DB74A4" w:rsidP="00DB74A4">
      <w:pPr>
        <w:rPr>
          <w:rFonts w:hint="eastAsia"/>
        </w:rPr>
      </w:pPr>
      <w:r>
        <w:rPr>
          <w:rFonts w:hint="eastAsia"/>
        </w:rPr>
        <w:t>（一）习近平新时代特色思想研究专题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、习近平新时代中国特色社会主义思想内涵解读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、吉林省推进习近平新时代中国特色社会主义思想大众化路径研究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（二）吉林省创新驱动专题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、吉林省科技型小巨人企业发展及独角兽企业培育研究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、政府机构改革背景下吉林省科技创新治理机制优化研究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、吉林省科技创新成果转化研究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（三）吉林省精准扶贫专题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2020</w:t>
      </w:r>
      <w:r>
        <w:rPr>
          <w:rFonts w:hint="eastAsia"/>
        </w:rPr>
        <w:t>年后扶贫开发政策研究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、扶贫收益分配动态精准研究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（四）建设美丽吉林专题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、吉林省构建生态保护与补偿机制对策研究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、吉林省打好污染防治攻坚战问题研究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（五）廉政建设专题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、更好推进全面从严治党向基层党组织延伸的路径研究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----</w:t>
      </w:r>
      <w:r>
        <w:rPr>
          <w:rFonts w:hint="eastAsia"/>
        </w:rPr>
        <w:t>以吉林省省直基层党组织为个案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（六）经济管理类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、激发和</w:t>
      </w:r>
      <w:proofErr w:type="gramStart"/>
      <w:r>
        <w:rPr>
          <w:rFonts w:hint="eastAsia"/>
        </w:rPr>
        <w:t>保护吉商企业家</w:t>
      </w:r>
      <w:proofErr w:type="gramEnd"/>
      <w:r>
        <w:rPr>
          <w:rFonts w:hint="eastAsia"/>
        </w:rPr>
        <w:t>精神的制度安排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、吉林省乡村振兴与普惠金融共生发展策略研究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、吉林省乡村振兴</w:t>
      </w:r>
      <w:proofErr w:type="gramStart"/>
      <w:r>
        <w:rPr>
          <w:rFonts w:hint="eastAsia"/>
        </w:rPr>
        <w:t>与农旅融合</w:t>
      </w:r>
      <w:proofErr w:type="gramEnd"/>
      <w:r>
        <w:rPr>
          <w:rFonts w:hint="eastAsia"/>
        </w:rPr>
        <w:t>发展问题研究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、吉林省实施耕地占补平衡政策实证研究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、如何在新一轮科技创新中推动吉林省汽车产业创新发展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、中外国际贸易磨擦加剧背景下的吉林省产业发展对策研究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、“一带一路”框架下吉林省与日本产业合作对策研究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、吉林省推进质量变革、效率变革、动力变革问题研究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、吉林省支持科技人员创业对策研究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、吉林省创新农村社会治理对策研究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、吉林省发展新能源汽车产业对策研究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、吉林省加快建立租购并举的住房制度问题研究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、吉林省开发区转型升级问题研究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（七）政法类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、朝鲜在国际制裁下国内社会保持基本稳定的十大原因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lastRenderedPageBreak/>
        <w:t>25</w:t>
      </w:r>
      <w:r>
        <w:rPr>
          <w:rFonts w:hint="eastAsia"/>
        </w:rPr>
        <w:t>、吉林省地方高校大学生心理育人质量提升体系研究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、吉林省城乡地区留守妇女宗教信仰与边疆社会稳定、经济发展的调查及对策研究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、法治吉林评估指标体系研究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（八）社会类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、吉林省人力资源产业园区运营现状及创新发展路径研究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、防范和化解吉林省养老金支付风险的对策研究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、吉林省城市贫困状态与治理对策研究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、医疗保障助</w:t>
      </w:r>
      <w:proofErr w:type="gramStart"/>
      <w:r>
        <w:rPr>
          <w:rFonts w:hint="eastAsia"/>
        </w:rPr>
        <w:t>推扶贫</w:t>
      </w:r>
      <w:proofErr w:type="gramEnd"/>
      <w:r>
        <w:rPr>
          <w:rFonts w:hint="eastAsia"/>
        </w:rPr>
        <w:t>效果评价与解决对策研究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、吉林省农村留守老人健康管理模式研究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、科技创新与吉林省“三农”高质量发展研究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（九）文化类</w:t>
      </w:r>
    </w:p>
    <w:p w:rsidR="00DB74A4" w:rsidRDefault="00DB74A4" w:rsidP="00DB74A4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、当前中朝民间交流现状调查及相关对策建议</w:t>
      </w:r>
    </w:p>
    <w:p w:rsidR="00566EEC" w:rsidRDefault="00DB74A4" w:rsidP="00DB74A4">
      <w:r>
        <w:rPr>
          <w:rFonts w:hint="eastAsia"/>
        </w:rPr>
        <w:t>35</w:t>
      </w:r>
      <w:r>
        <w:rPr>
          <w:rFonts w:hint="eastAsia"/>
        </w:rPr>
        <w:t>、吉林省推进基本公共服务均等化问题研究</w:t>
      </w:r>
    </w:p>
    <w:sectPr w:rsidR="00566E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D5E" w:rsidRDefault="00DD6D5E" w:rsidP="00DB74A4">
      <w:r>
        <w:separator/>
      </w:r>
    </w:p>
  </w:endnote>
  <w:endnote w:type="continuationSeparator" w:id="0">
    <w:p w:rsidR="00DD6D5E" w:rsidRDefault="00DD6D5E" w:rsidP="00DB7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D5E" w:rsidRDefault="00DD6D5E" w:rsidP="00DB74A4">
      <w:r>
        <w:separator/>
      </w:r>
    </w:p>
  </w:footnote>
  <w:footnote w:type="continuationSeparator" w:id="0">
    <w:p w:rsidR="00DD6D5E" w:rsidRDefault="00DD6D5E" w:rsidP="00DB74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768"/>
    <w:rsid w:val="00566EEC"/>
    <w:rsid w:val="00851654"/>
    <w:rsid w:val="00886768"/>
    <w:rsid w:val="00DB74A4"/>
    <w:rsid w:val="00D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74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74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74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74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74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74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74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74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945</Characters>
  <Application>Microsoft Office Word</Application>
  <DocSecurity>0</DocSecurity>
  <Lines>7</Lines>
  <Paragraphs>2</Paragraphs>
  <ScaleCrop>false</ScaleCrop>
  <Company>Sky123.Org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2018-05-03T03:12:00Z</dcterms:created>
  <dcterms:modified xsi:type="dcterms:W3CDTF">2018-05-03T03:13:00Z</dcterms:modified>
</cp:coreProperties>
</file>